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7"/>
          <w:szCs w:val="37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7"/>
          <w:szCs w:val="37"/>
          <w:u w:val="none"/>
        </w:rPr>
        <w:t>济宁高新区住建局202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7"/>
          <w:szCs w:val="37"/>
          <w:u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7"/>
          <w:szCs w:val="37"/>
          <w:u w:val="none"/>
        </w:rPr>
        <w:t>年度“双随机、一公开”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7"/>
          <w:szCs w:val="37"/>
          <w:u w:val="none"/>
          <w:lang w:val="en-US" w:eastAsia="zh-CN"/>
        </w:rPr>
        <w:t>在建建筑工地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7"/>
          <w:szCs w:val="37"/>
          <w:u w:val="none"/>
        </w:rPr>
        <w:t>的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7"/>
          <w:szCs w:val="37"/>
          <w:u w:val="none"/>
          <w:lang w:val="en-US" w:eastAsia="zh-CN"/>
        </w:rPr>
        <w:t>安全生产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7"/>
          <w:szCs w:val="37"/>
          <w:u w:val="none"/>
        </w:rPr>
        <w:t>监督检查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7"/>
          <w:szCs w:val="37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7"/>
          <w:szCs w:val="37"/>
          <w:u w:val="none"/>
          <w:lang w:val="en-US" w:eastAsia="zh-CN"/>
        </w:rPr>
        <w:t>工作结果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775"/>
        <w:gridCol w:w="7770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7770" w:type="dxa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抽查内容</w:t>
            </w:r>
          </w:p>
        </w:tc>
        <w:tc>
          <w:tcPr>
            <w:tcW w:w="2444" w:type="dxa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6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高新区所有在建建筑工地</w:t>
            </w:r>
          </w:p>
        </w:tc>
        <w:tc>
          <w:tcPr>
            <w:tcW w:w="77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是否制定全员安全生产责任清单；是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否建立并落实职工隐患排查奖励制度情况；是否建立风险分级管控清单、隐患排查治理台账。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检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查安全生产全员培训、焊割作业培训情况。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3、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是否对外包队伍统一培训；是否签订安全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生产管理协议；是否对外包队伍统一协调管理并定期检查，发现问题及时督促整改。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4、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是否制定危险作业方案，是否按照批准权限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由相关负责人现场带班，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否确定专人现场统一指挥，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否由专职安全生产管理人员现场安全检查和监督，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作业人员是否有专业资质。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5、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监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管部门相关工作部署、检查、执法、复查等情况；省、市、县督查检查反馈问题整改情况。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6、重大危险源或重点部位的相关管控台账以及在线监测、风险排查等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措施落实情况。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整改后合格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7"/>
          <w:szCs w:val="37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7C33"/>
    <w:multiLevelType w:val="singleLevel"/>
    <w:tmpl w:val="FC767C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54946"/>
    <w:rsid w:val="0F610EF9"/>
    <w:rsid w:val="17C17BEF"/>
    <w:rsid w:val="7655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2021-06-18T07:41:00Z</dcterms:created>
  <dc:creator>哦！文</dc:creator>
  <cp:lastModifiedBy>哦！文</cp:lastModifiedBy>
  <dcterms:modified xsi:type="dcterms:W3CDTF">2021-06-18T08:13:34Z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ADE55A0030264929A71A32830B499323</vt:lpwstr>
  </property>
  <property fmtid="{D5CDD505-2E9C-101B-9397-08002B2CF9AE}" pid="4" name="KSOSaveFontToCloudKey">
    <vt:lpwstr>433215247_btnclosed</vt:lpwstr>
  </property>
</Properties>
</file>